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F933" w14:textId="18CCEE46" w:rsidR="00C10199" w:rsidRDefault="008C5DB4" w:rsidP="00C101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Expression of Interest for Early Years Provision at Cedars Park Community Centre</w:t>
      </w:r>
    </w:p>
    <w:p w14:paraId="6820DF19" w14:textId="307E59D3" w:rsidR="00C10199" w:rsidRDefault="008C5DB4" w:rsidP="00C101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Pintail Road, Stowmarket</w:t>
      </w:r>
    </w:p>
    <w:p w14:paraId="7A48C6D2" w14:textId="78CD2CD0" w:rsidR="008C5DB4" w:rsidRDefault="008C5DB4" w:rsidP="00C101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IP14 5FP</w:t>
      </w:r>
    </w:p>
    <w:p w14:paraId="503C0742" w14:textId="51846292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5A67BB81" w14:textId="47A8B60F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535566BE" w14:textId="5EC66A28" w:rsidR="00C10199" w:rsidRDefault="008C5DB4" w:rsidP="00C1019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64D9046" wp14:editId="3835273C">
            <wp:simplePos x="0" y="0"/>
            <wp:positionH relativeFrom="column">
              <wp:posOffset>91440</wp:posOffset>
            </wp:positionH>
            <wp:positionV relativeFrom="paragraph">
              <wp:posOffset>15875</wp:posOffset>
            </wp:positionV>
            <wp:extent cx="4989830" cy="3742690"/>
            <wp:effectExtent l="0" t="0" r="1270" b="0"/>
            <wp:wrapTight wrapText="bothSides">
              <wp:wrapPolygon edited="0">
                <wp:start x="0" y="0"/>
                <wp:lineTo x="0" y="21439"/>
                <wp:lineTo x="21523" y="21439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7B501" w14:textId="124AFD09" w:rsidR="00C10199" w:rsidRDefault="008C5DB4" w:rsidP="00C10199">
      <w:pPr>
        <w:jc w:val="center"/>
        <w:rPr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E35938" wp14:editId="66996529">
            <wp:simplePos x="0" y="0"/>
            <wp:positionH relativeFrom="margin">
              <wp:posOffset>1540510</wp:posOffset>
            </wp:positionH>
            <wp:positionV relativeFrom="margin">
              <wp:posOffset>7057390</wp:posOffset>
            </wp:positionV>
            <wp:extent cx="2635885" cy="1255395"/>
            <wp:effectExtent l="0" t="0" r="0" b="1905"/>
            <wp:wrapTight wrapText="bothSides">
              <wp:wrapPolygon edited="0">
                <wp:start x="0" y="0"/>
                <wp:lineTo x="0" y="21305"/>
                <wp:lineTo x="21387" y="21305"/>
                <wp:lineTo x="21387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019002" w14:textId="6104DACE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47539C32" w14:textId="0E522DE0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175AB4A1" w14:textId="1B579824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0B24AC32" w14:textId="32B16F1F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17040434" w14:textId="5B0EDA36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00F4567B" w14:textId="61D6A525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60EF2023" w14:textId="6CC896B3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2800C19C" w14:textId="0E930B9F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4DEBAEE8" w14:textId="4F19A680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0F58B826" w14:textId="545F50E5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00CBDEC1" w14:textId="15DD5771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6B7A6789" w14:textId="7A9A66F2" w:rsidR="00C10199" w:rsidRDefault="00C10199" w:rsidP="00C10199">
      <w:pPr>
        <w:jc w:val="center"/>
        <w:rPr>
          <w:b/>
          <w:bCs/>
          <w:sz w:val="36"/>
          <w:szCs w:val="36"/>
        </w:rPr>
      </w:pPr>
    </w:p>
    <w:p w14:paraId="085E1574" w14:textId="0158BBA5" w:rsidR="00C10199" w:rsidRDefault="008C5DB4" w:rsidP="008C5DB4">
      <w:pPr>
        <w:rPr>
          <w:szCs w:val="24"/>
        </w:rPr>
      </w:pPr>
      <w:r w:rsidRPr="008C5DB4">
        <w:rPr>
          <w:szCs w:val="24"/>
        </w:rPr>
        <w:lastRenderedPageBreak/>
        <w:t xml:space="preserve">Cedars Park Community Centre opened in May 2013. The building is set within the heart of the Cedars Park estate and </w:t>
      </w:r>
      <w:r>
        <w:rPr>
          <w:szCs w:val="24"/>
        </w:rPr>
        <w:t>ideally</w:t>
      </w:r>
      <w:r w:rsidRPr="008C5DB4">
        <w:rPr>
          <w:szCs w:val="24"/>
        </w:rPr>
        <w:t xml:space="preserve"> placed next door to Cedars Park </w:t>
      </w:r>
      <w:r>
        <w:rPr>
          <w:szCs w:val="24"/>
        </w:rPr>
        <w:t xml:space="preserve">Primary School. </w:t>
      </w:r>
    </w:p>
    <w:p w14:paraId="4903EE4F" w14:textId="178D9934" w:rsidR="008C5DB4" w:rsidRDefault="008C5DB4" w:rsidP="008C5DB4">
      <w:pPr>
        <w:rPr>
          <w:szCs w:val="24"/>
        </w:rPr>
      </w:pPr>
      <w:r>
        <w:rPr>
          <w:szCs w:val="24"/>
        </w:rPr>
        <w:t xml:space="preserve">The local community is thriving with young families and </w:t>
      </w:r>
      <w:r w:rsidR="00C30222">
        <w:rPr>
          <w:szCs w:val="24"/>
        </w:rPr>
        <w:t>continued development</w:t>
      </w:r>
      <w:r w:rsidR="00955223">
        <w:rPr>
          <w:szCs w:val="24"/>
        </w:rPr>
        <w:t>.</w:t>
      </w:r>
      <w:r w:rsidR="00C30222">
        <w:rPr>
          <w:szCs w:val="24"/>
        </w:rPr>
        <w:t xml:space="preserve"> </w:t>
      </w:r>
    </w:p>
    <w:p w14:paraId="2E3B2F51" w14:textId="3883E88F" w:rsidR="00955223" w:rsidRDefault="00955223" w:rsidP="008C5DB4">
      <w:pPr>
        <w:rPr>
          <w:szCs w:val="24"/>
        </w:rPr>
      </w:pPr>
      <w:r>
        <w:rPr>
          <w:szCs w:val="24"/>
        </w:rPr>
        <w:t xml:space="preserve">The Aviary at Cedars Park </w:t>
      </w:r>
      <w:r w:rsidR="001924E1">
        <w:rPr>
          <w:szCs w:val="24"/>
        </w:rPr>
        <w:t>offer</w:t>
      </w:r>
      <w:r>
        <w:rPr>
          <w:szCs w:val="24"/>
        </w:rPr>
        <w:t xml:space="preserve"> a sports bar and social club </w:t>
      </w:r>
      <w:r w:rsidR="001924E1">
        <w:rPr>
          <w:szCs w:val="24"/>
        </w:rPr>
        <w:t xml:space="preserve">from the building. They open </w:t>
      </w:r>
      <w:r>
        <w:rPr>
          <w:szCs w:val="24"/>
        </w:rPr>
        <w:t>during evenings and weekends and support</w:t>
      </w:r>
      <w:r w:rsidR="001924E1">
        <w:rPr>
          <w:szCs w:val="24"/>
        </w:rPr>
        <w:t xml:space="preserve"> </w:t>
      </w:r>
      <w:r>
        <w:rPr>
          <w:szCs w:val="24"/>
        </w:rPr>
        <w:t>many local functions</w:t>
      </w:r>
      <w:r w:rsidR="001924E1">
        <w:rPr>
          <w:szCs w:val="24"/>
        </w:rPr>
        <w:t xml:space="preserve"> and events and have several sports teams using the facility</w:t>
      </w:r>
      <w:r>
        <w:rPr>
          <w:szCs w:val="24"/>
        </w:rPr>
        <w:t xml:space="preserve">. The community centre has one main hall </w:t>
      </w:r>
      <w:r w:rsidR="0091377E">
        <w:rPr>
          <w:szCs w:val="24"/>
        </w:rPr>
        <w:t xml:space="preserve">with </w:t>
      </w:r>
      <w:r>
        <w:rPr>
          <w:szCs w:val="24"/>
        </w:rPr>
        <w:t>occupancy of 120</w:t>
      </w:r>
      <w:r w:rsidR="0091377E">
        <w:rPr>
          <w:szCs w:val="24"/>
        </w:rPr>
        <w:t xml:space="preserve"> </w:t>
      </w:r>
      <w:r>
        <w:rPr>
          <w:szCs w:val="24"/>
        </w:rPr>
        <w:t>and two meeting rooms w</w:t>
      </w:r>
      <w:r w:rsidR="001924E1">
        <w:rPr>
          <w:szCs w:val="24"/>
        </w:rPr>
        <w:t>hich</w:t>
      </w:r>
      <w:r>
        <w:rPr>
          <w:szCs w:val="24"/>
        </w:rPr>
        <w:t xml:space="preserve"> can be used as one</w:t>
      </w:r>
      <w:r w:rsidR="001924E1">
        <w:rPr>
          <w:szCs w:val="24"/>
        </w:rPr>
        <w:t xml:space="preserve"> room</w:t>
      </w:r>
      <w:r>
        <w:rPr>
          <w:szCs w:val="24"/>
        </w:rPr>
        <w:t xml:space="preserve"> occupancy of 30 each. </w:t>
      </w:r>
      <w:r w:rsidR="001924E1">
        <w:rPr>
          <w:szCs w:val="24"/>
        </w:rPr>
        <w:t>The halls and meeting rooms are hired out to groups and for functions such as birthday parties, baby showers, charity events.</w:t>
      </w:r>
    </w:p>
    <w:p w14:paraId="1DEF98E6" w14:textId="31972E18" w:rsidR="0091377E" w:rsidRDefault="00C30222" w:rsidP="008C5DB4">
      <w:pPr>
        <w:rPr>
          <w:szCs w:val="24"/>
        </w:rPr>
      </w:pPr>
      <w:r>
        <w:rPr>
          <w:szCs w:val="24"/>
        </w:rPr>
        <w:t xml:space="preserve">The community centre benefited from hosting a successful early years’ provision registered with Ofsted </w:t>
      </w:r>
      <w:r w:rsidR="0091377E">
        <w:rPr>
          <w:szCs w:val="24"/>
        </w:rPr>
        <w:t>from</w:t>
      </w:r>
      <w:r>
        <w:rPr>
          <w:szCs w:val="24"/>
        </w:rPr>
        <w:t xml:space="preserve"> June 2013</w:t>
      </w:r>
      <w:r w:rsidR="0091377E">
        <w:rPr>
          <w:szCs w:val="24"/>
        </w:rPr>
        <w:t>. The owner retired from early years’ childcare in July 2021 and the preschool closed</w:t>
      </w:r>
      <w:r w:rsidR="001924E1">
        <w:rPr>
          <w:szCs w:val="24"/>
        </w:rPr>
        <w:t>.</w:t>
      </w:r>
      <w:r w:rsidR="0091377E">
        <w:rPr>
          <w:szCs w:val="24"/>
        </w:rPr>
        <w:t xml:space="preserve"> </w:t>
      </w:r>
    </w:p>
    <w:p w14:paraId="606CB382" w14:textId="7C363A12" w:rsidR="0091377E" w:rsidRDefault="0091377E" w:rsidP="008C5DB4">
      <w:pPr>
        <w:rPr>
          <w:szCs w:val="24"/>
        </w:rPr>
      </w:pPr>
      <w:r>
        <w:rPr>
          <w:szCs w:val="24"/>
        </w:rPr>
        <w:t xml:space="preserve">The community centre has partly been used by the NHS as a vaccination centre since October 2021. </w:t>
      </w:r>
    </w:p>
    <w:p w14:paraId="4B1C32EB" w14:textId="36515EFE" w:rsidR="00C30222" w:rsidRDefault="0091377E" w:rsidP="008C5DB4">
      <w:pPr>
        <w:rPr>
          <w:szCs w:val="24"/>
        </w:rPr>
      </w:pPr>
      <w:r>
        <w:rPr>
          <w:szCs w:val="24"/>
        </w:rPr>
        <w:t>There is</w:t>
      </w:r>
      <w:r w:rsidR="001924E1">
        <w:rPr>
          <w:szCs w:val="24"/>
        </w:rPr>
        <w:t xml:space="preserve"> an opportunity</w:t>
      </w:r>
      <w:r w:rsidR="00C30222">
        <w:rPr>
          <w:szCs w:val="24"/>
        </w:rPr>
        <w:t xml:space="preserve"> for a new provision to use the community centre as a base for a preschool and/or wraparound care</w:t>
      </w:r>
      <w:r w:rsidR="00820D7F">
        <w:rPr>
          <w:szCs w:val="24"/>
        </w:rPr>
        <w:t xml:space="preserve"> for up to five days a week</w:t>
      </w:r>
      <w:r w:rsidR="00C30222">
        <w:rPr>
          <w:szCs w:val="24"/>
        </w:rPr>
        <w:t xml:space="preserve">. </w:t>
      </w:r>
      <w:r w:rsidR="001924E1">
        <w:rPr>
          <w:szCs w:val="24"/>
        </w:rPr>
        <w:t xml:space="preserve">There is </w:t>
      </w:r>
      <w:r w:rsidR="00177BBB">
        <w:rPr>
          <w:szCs w:val="24"/>
        </w:rPr>
        <w:t>need for another early years</w:t>
      </w:r>
      <w:r w:rsidR="001B496D">
        <w:rPr>
          <w:szCs w:val="24"/>
        </w:rPr>
        <w:t>’</w:t>
      </w:r>
      <w:r w:rsidR="00177BBB">
        <w:rPr>
          <w:szCs w:val="24"/>
        </w:rPr>
        <w:t xml:space="preserve"> provider </w:t>
      </w:r>
      <w:r w:rsidR="00820D7F">
        <w:rPr>
          <w:szCs w:val="24"/>
        </w:rPr>
        <w:t xml:space="preserve">locally </w:t>
      </w:r>
      <w:r w:rsidR="00177BBB">
        <w:rPr>
          <w:szCs w:val="24"/>
        </w:rPr>
        <w:t xml:space="preserve">as there is low availability for registered childcare within the </w:t>
      </w:r>
      <w:r w:rsidR="00820D7F">
        <w:rPr>
          <w:szCs w:val="24"/>
        </w:rPr>
        <w:t>Stowmarket area</w:t>
      </w:r>
      <w:r w:rsidR="001924E1">
        <w:rPr>
          <w:szCs w:val="24"/>
        </w:rPr>
        <w:t>.</w:t>
      </w:r>
    </w:p>
    <w:p w14:paraId="518B2599" w14:textId="5FA32784" w:rsidR="00C30222" w:rsidRDefault="001924E1" w:rsidP="008C5DB4">
      <w:pPr>
        <w:rPr>
          <w:szCs w:val="24"/>
        </w:rPr>
      </w:pPr>
      <w:r>
        <w:rPr>
          <w:szCs w:val="24"/>
        </w:rPr>
        <w:t>The</w:t>
      </w:r>
      <w:r w:rsidR="00C30222">
        <w:rPr>
          <w:szCs w:val="24"/>
        </w:rPr>
        <w:t xml:space="preserve"> Hillyer Hall (main hall) has accommodated up to 24 preschool aged children, and negotiation </w:t>
      </w:r>
      <w:r>
        <w:rPr>
          <w:szCs w:val="24"/>
        </w:rPr>
        <w:t xml:space="preserve">can be held </w:t>
      </w:r>
      <w:r w:rsidR="00C30222">
        <w:rPr>
          <w:szCs w:val="24"/>
        </w:rPr>
        <w:t>for the use of additional rooms (Ash and Beech) which ha</w:t>
      </w:r>
      <w:r>
        <w:rPr>
          <w:szCs w:val="24"/>
        </w:rPr>
        <w:t>s</w:t>
      </w:r>
      <w:r w:rsidR="00C30222">
        <w:rPr>
          <w:szCs w:val="24"/>
        </w:rPr>
        <w:t xml:space="preserve"> accommodated up to an additional 12 preschool aged children. The centre has a large, enclosed outdoor space with access from the Hiller Hall. </w:t>
      </w:r>
    </w:p>
    <w:p w14:paraId="112FECDD" w14:textId="1014B81A" w:rsidR="00177BBB" w:rsidRPr="008C5DB4" w:rsidRDefault="00177BBB" w:rsidP="008C5DB4">
      <w:pPr>
        <w:rPr>
          <w:szCs w:val="24"/>
        </w:rPr>
      </w:pPr>
      <w:r>
        <w:rPr>
          <w:szCs w:val="24"/>
        </w:rPr>
        <w:t xml:space="preserve">The centre was previously used for childcare provision from 7.30am to 6pm Monday to Friday but hours would need to be negotiated with the centre manager. </w:t>
      </w:r>
    </w:p>
    <w:p w14:paraId="2BE401B7" w14:textId="652291A2" w:rsidR="008C5DB4" w:rsidRDefault="008C5DB4" w:rsidP="00C10199">
      <w:pPr>
        <w:jc w:val="center"/>
        <w:rPr>
          <w:b/>
          <w:bCs/>
          <w:sz w:val="36"/>
          <w:szCs w:val="36"/>
        </w:rPr>
      </w:pPr>
    </w:p>
    <w:p w14:paraId="2E0AB767" w14:textId="05E76F0D" w:rsidR="008C5DB4" w:rsidRDefault="008C5DB4" w:rsidP="00177BBB">
      <w:pPr>
        <w:rPr>
          <w:b/>
          <w:bCs/>
          <w:sz w:val="36"/>
          <w:szCs w:val="36"/>
        </w:rPr>
      </w:pPr>
    </w:p>
    <w:p w14:paraId="1A9C02A4" w14:textId="6E1E1AE7" w:rsidR="00177BBB" w:rsidRDefault="00177BBB" w:rsidP="00177BBB">
      <w:pPr>
        <w:rPr>
          <w:b/>
          <w:bCs/>
          <w:sz w:val="36"/>
          <w:szCs w:val="36"/>
        </w:rPr>
      </w:pPr>
    </w:p>
    <w:p w14:paraId="63789285" w14:textId="77777777" w:rsidR="00820D7F" w:rsidRDefault="00820D7F" w:rsidP="00820D7F">
      <w:pPr>
        <w:rPr>
          <w:b/>
          <w:bCs/>
          <w:sz w:val="36"/>
          <w:szCs w:val="36"/>
        </w:rPr>
      </w:pPr>
    </w:p>
    <w:p w14:paraId="71764C65" w14:textId="6AB60206" w:rsidR="009939D5" w:rsidRDefault="00C10199" w:rsidP="00820D7F">
      <w:pPr>
        <w:jc w:val="center"/>
        <w:rPr>
          <w:b/>
          <w:bCs/>
          <w:sz w:val="36"/>
          <w:szCs w:val="36"/>
        </w:rPr>
      </w:pPr>
      <w:r w:rsidRPr="00C10199">
        <w:rPr>
          <w:b/>
          <w:bCs/>
          <w:sz w:val="36"/>
          <w:szCs w:val="36"/>
        </w:rPr>
        <w:lastRenderedPageBreak/>
        <w:t>Expression of Interest Form</w:t>
      </w:r>
    </w:p>
    <w:p w14:paraId="18A85082" w14:textId="0D0EF060" w:rsidR="00C10199" w:rsidRDefault="00C10199" w:rsidP="00C10199">
      <w:pPr>
        <w:rPr>
          <w:szCs w:val="24"/>
        </w:rPr>
      </w:pPr>
      <w:r>
        <w:rPr>
          <w:szCs w:val="24"/>
        </w:rPr>
        <w:t xml:space="preserve">To be completed by the 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10199" w14:paraId="03AE467C" w14:textId="77777777" w:rsidTr="00C10199">
        <w:tc>
          <w:tcPr>
            <w:tcW w:w="2830" w:type="dxa"/>
            <w:shd w:val="clear" w:color="auto" w:fill="D9D9D9" w:themeFill="background1" w:themeFillShade="D9"/>
          </w:tcPr>
          <w:p w14:paraId="743919D8" w14:textId="1E8C8CB0" w:rsidR="00C10199" w:rsidRDefault="00C10199" w:rsidP="00C10199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6186" w:type="dxa"/>
          </w:tcPr>
          <w:p w14:paraId="1FE73378" w14:textId="604939BE" w:rsidR="00C10199" w:rsidRDefault="00C10199" w:rsidP="00C10199">
            <w:pPr>
              <w:rPr>
                <w:szCs w:val="24"/>
              </w:rPr>
            </w:pPr>
          </w:p>
        </w:tc>
      </w:tr>
      <w:tr w:rsidR="00C10199" w14:paraId="5F32E10F" w14:textId="77777777" w:rsidTr="00C10199">
        <w:tc>
          <w:tcPr>
            <w:tcW w:w="2830" w:type="dxa"/>
            <w:shd w:val="clear" w:color="auto" w:fill="D9D9D9" w:themeFill="background1" w:themeFillShade="D9"/>
          </w:tcPr>
          <w:p w14:paraId="7E4F30A2" w14:textId="3B29E0BE" w:rsidR="00C10199" w:rsidRDefault="00C10199" w:rsidP="00C10199">
            <w:pPr>
              <w:rPr>
                <w:szCs w:val="24"/>
              </w:rPr>
            </w:pPr>
            <w:r>
              <w:rPr>
                <w:szCs w:val="24"/>
              </w:rPr>
              <w:t>Phone Number</w:t>
            </w:r>
          </w:p>
        </w:tc>
        <w:tc>
          <w:tcPr>
            <w:tcW w:w="6186" w:type="dxa"/>
          </w:tcPr>
          <w:p w14:paraId="4FD2A5E3" w14:textId="339BE28E" w:rsidR="00C10199" w:rsidRDefault="00C10199" w:rsidP="00C10199">
            <w:pPr>
              <w:rPr>
                <w:szCs w:val="24"/>
              </w:rPr>
            </w:pPr>
          </w:p>
        </w:tc>
      </w:tr>
      <w:tr w:rsidR="00C10199" w14:paraId="6027EF34" w14:textId="77777777" w:rsidTr="00C10199">
        <w:tc>
          <w:tcPr>
            <w:tcW w:w="2830" w:type="dxa"/>
            <w:shd w:val="clear" w:color="auto" w:fill="D9D9D9" w:themeFill="background1" w:themeFillShade="D9"/>
          </w:tcPr>
          <w:p w14:paraId="4B9EB20A" w14:textId="524C1534" w:rsidR="00C10199" w:rsidRDefault="00C10199" w:rsidP="00C10199">
            <w:pPr>
              <w:rPr>
                <w:szCs w:val="24"/>
              </w:rPr>
            </w:pPr>
            <w:r>
              <w:rPr>
                <w:szCs w:val="24"/>
              </w:rPr>
              <w:t>Email Address</w:t>
            </w:r>
          </w:p>
        </w:tc>
        <w:tc>
          <w:tcPr>
            <w:tcW w:w="6186" w:type="dxa"/>
          </w:tcPr>
          <w:p w14:paraId="3DF0F65C" w14:textId="5A88C29C" w:rsidR="00C10199" w:rsidRDefault="00C10199" w:rsidP="00C10199">
            <w:pPr>
              <w:rPr>
                <w:szCs w:val="24"/>
              </w:rPr>
            </w:pPr>
          </w:p>
        </w:tc>
      </w:tr>
      <w:tr w:rsidR="00C10199" w14:paraId="4DDF51D4" w14:textId="77777777" w:rsidTr="00C10199">
        <w:tc>
          <w:tcPr>
            <w:tcW w:w="2830" w:type="dxa"/>
            <w:shd w:val="clear" w:color="auto" w:fill="D9D9D9" w:themeFill="background1" w:themeFillShade="D9"/>
          </w:tcPr>
          <w:p w14:paraId="4F5F5404" w14:textId="28580CC2" w:rsidR="00C10199" w:rsidRDefault="00C10199" w:rsidP="00C10199">
            <w:pPr>
              <w:rPr>
                <w:szCs w:val="24"/>
              </w:rPr>
            </w:pPr>
            <w:r>
              <w:rPr>
                <w:szCs w:val="24"/>
              </w:rPr>
              <w:t xml:space="preserve">Current Job Title </w:t>
            </w:r>
          </w:p>
        </w:tc>
        <w:tc>
          <w:tcPr>
            <w:tcW w:w="6186" w:type="dxa"/>
          </w:tcPr>
          <w:p w14:paraId="7710782D" w14:textId="0AB4A65F" w:rsidR="00C10199" w:rsidRDefault="00C10199" w:rsidP="00C10199">
            <w:pPr>
              <w:rPr>
                <w:szCs w:val="24"/>
              </w:rPr>
            </w:pPr>
          </w:p>
        </w:tc>
      </w:tr>
      <w:tr w:rsidR="00C10199" w14:paraId="0DF48B79" w14:textId="77777777" w:rsidTr="00C10199">
        <w:tc>
          <w:tcPr>
            <w:tcW w:w="2830" w:type="dxa"/>
            <w:shd w:val="clear" w:color="auto" w:fill="D9D9D9" w:themeFill="background1" w:themeFillShade="D9"/>
          </w:tcPr>
          <w:p w14:paraId="78C3535C" w14:textId="7B8912C7" w:rsidR="00C10199" w:rsidRDefault="00C10199" w:rsidP="00C10199">
            <w:pPr>
              <w:rPr>
                <w:szCs w:val="24"/>
              </w:rPr>
            </w:pPr>
            <w:r>
              <w:rPr>
                <w:szCs w:val="24"/>
              </w:rPr>
              <w:t>Current Field of Employment</w:t>
            </w:r>
          </w:p>
        </w:tc>
        <w:tc>
          <w:tcPr>
            <w:tcW w:w="6186" w:type="dxa"/>
          </w:tcPr>
          <w:p w14:paraId="0B53190C" w14:textId="4E74FAB8" w:rsidR="00C10199" w:rsidRDefault="00C10199" w:rsidP="00C10199">
            <w:pPr>
              <w:rPr>
                <w:szCs w:val="24"/>
              </w:rPr>
            </w:pPr>
          </w:p>
        </w:tc>
      </w:tr>
      <w:tr w:rsidR="00C10199" w14:paraId="3E07B291" w14:textId="77777777" w:rsidTr="00C1019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E2C5DCA" w14:textId="77777777" w:rsidR="00C10199" w:rsidRDefault="00C10199" w:rsidP="00C10199">
            <w:pPr>
              <w:rPr>
                <w:szCs w:val="24"/>
              </w:rPr>
            </w:pPr>
            <w:r>
              <w:rPr>
                <w:szCs w:val="24"/>
              </w:rPr>
              <w:t>Proposals for the setting</w:t>
            </w:r>
          </w:p>
          <w:p w14:paraId="77B78345" w14:textId="77777777" w:rsidR="00C10199" w:rsidRDefault="00C10199" w:rsidP="00C10199">
            <w:pPr>
              <w:rPr>
                <w:szCs w:val="24"/>
              </w:rPr>
            </w:pPr>
          </w:p>
          <w:p w14:paraId="29E6C9C9" w14:textId="77777777" w:rsidR="00C10199" w:rsidRDefault="00C10199" w:rsidP="00C10199">
            <w:pPr>
              <w:rPr>
                <w:szCs w:val="24"/>
              </w:rPr>
            </w:pPr>
            <w:r>
              <w:rPr>
                <w:szCs w:val="24"/>
              </w:rPr>
              <w:t xml:space="preserve">Please provide a description of your proposals for running and early years provision including any intended benefits to the local community. </w:t>
            </w:r>
          </w:p>
          <w:p w14:paraId="14ED1F51" w14:textId="77777777" w:rsidR="00C10199" w:rsidRDefault="00C10199" w:rsidP="00C10199">
            <w:pPr>
              <w:rPr>
                <w:szCs w:val="24"/>
              </w:rPr>
            </w:pPr>
          </w:p>
          <w:p w14:paraId="4197F9B3" w14:textId="77777777" w:rsidR="00C10199" w:rsidRDefault="00C10199" w:rsidP="00C10199">
            <w:pPr>
              <w:rPr>
                <w:szCs w:val="24"/>
              </w:rPr>
            </w:pPr>
          </w:p>
          <w:p w14:paraId="54BD4509" w14:textId="77777777" w:rsidR="00C10199" w:rsidRDefault="00C10199" w:rsidP="00C10199">
            <w:pPr>
              <w:rPr>
                <w:szCs w:val="24"/>
              </w:rPr>
            </w:pPr>
          </w:p>
          <w:p w14:paraId="4E684907" w14:textId="77777777" w:rsidR="00C10199" w:rsidRDefault="00C10199" w:rsidP="00C10199">
            <w:pPr>
              <w:rPr>
                <w:szCs w:val="24"/>
              </w:rPr>
            </w:pPr>
          </w:p>
          <w:p w14:paraId="04A7D98D" w14:textId="77777777" w:rsidR="00C10199" w:rsidRDefault="00C10199" w:rsidP="00C10199">
            <w:pPr>
              <w:rPr>
                <w:szCs w:val="24"/>
              </w:rPr>
            </w:pPr>
          </w:p>
          <w:p w14:paraId="78382F0E" w14:textId="77777777" w:rsidR="00C10199" w:rsidRDefault="00C10199" w:rsidP="00C10199">
            <w:pPr>
              <w:rPr>
                <w:szCs w:val="24"/>
              </w:rPr>
            </w:pPr>
          </w:p>
          <w:p w14:paraId="1C4AEDF2" w14:textId="77777777" w:rsidR="00C10199" w:rsidRDefault="00C10199" w:rsidP="00C10199">
            <w:pPr>
              <w:rPr>
                <w:szCs w:val="24"/>
              </w:rPr>
            </w:pPr>
          </w:p>
          <w:p w14:paraId="1ACFC457" w14:textId="77777777" w:rsidR="00C10199" w:rsidRDefault="00C10199" w:rsidP="00C10199">
            <w:pPr>
              <w:rPr>
                <w:szCs w:val="24"/>
              </w:rPr>
            </w:pPr>
          </w:p>
          <w:p w14:paraId="73BF5F1E" w14:textId="77777777" w:rsidR="00C10199" w:rsidRDefault="00C10199" w:rsidP="00C10199">
            <w:pPr>
              <w:rPr>
                <w:szCs w:val="24"/>
              </w:rPr>
            </w:pPr>
          </w:p>
          <w:p w14:paraId="11DD416D" w14:textId="77777777" w:rsidR="00C10199" w:rsidRDefault="00C10199" w:rsidP="00C10199">
            <w:pPr>
              <w:rPr>
                <w:szCs w:val="24"/>
              </w:rPr>
            </w:pPr>
          </w:p>
          <w:p w14:paraId="21F7A077" w14:textId="77777777" w:rsidR="00C10199" w:rsidRDefault="00C10199" w:rsidP="00C10199">
            <w:pPr>
              <w:rPr>
                <w:szCs w:val="24"/>
              </w:rPr>
            </w:pPr>
          </w:p>
          <w:p w14:paraId="5D1B1579" w14:textId="4A1A71B7" w:rsidR="00C10199" w:rsidRDefault="00C10199" w:rsidP="00C10199">
            <w:pPr>
              <w:rPr>
                <w:szCs w:val="24"/>
              </w:rPr>
            </w:pPr>
          </w:p>
          <w:p w14:paraId="73895A83" w14:textId="7762360B" w:rsidR="00C10199" w:rsidRDefault="00C10199" w:rsidP="00C10199">
            <w:pPr>
              <w:rPr>
                <w:szCs w:val="24"/>
              </w:rPr>
            </w:pPr>
          </w:p>
          <w:p w14:paraId="0DC037EA" w14:textId="77777777" w:rsidR="00C10199" w:rsidRDefault="00C10199" w:rsidP="00C10199">
            <w:pPr>
              <w:rPr>
                <w:szCs w:val="24"/>
              </w:rPr>
            </w:pPr>
          </w:p>
          <w:p w14:paraId="532B0781" w14:textId="77777777" w:rsidR="00C10199" w:rsidRDefault="00C10199" w:rsidP="00C10199">
            <w:pPr>
              <w:rPr>
                <w:szCs w:val="24"/>
              </w:rPr>
            </w:pPr>
          </w:p>
          <w:p w14:paraId="074C784F" w14:textId="77777777" w:rsidR="00C10199" w:rsidRDefault="00C10199" w:rsidP="00C10199">
            <w:pPr>
              <w:rPr>
                <w:szCs w:val="24"/>
              </w:rPr>
            </w:pPr>
          </w:p>
          <w:p w14:paraId="4C7B4848" w14:textId="77777777" w:rsidR="00C10199" w:rsidRDefault="00C10199" w:rsidP="00C10199">
            <w:pPr>
              <w:rPr>
                <w:szCs w:val="24"/>
              </w:rPr>
            </w:pPr>
          </w:p>
          <w:p w14:paraId="3EA6BF08" w14:textId="77777777" w:rsidR="00C10199" w:rsidRDefault="00C10199" w:rsidP="00C10199">
            <w:pPr>
              <w:rPr>
                <w:szCs w:val="24"/>
              </w:rPr>
            </w:pPr>
          </w:p>
          <w:p w14:paraId="52A17C8F" w14:textId="2399D933" w:rsidR="00C10199" w:rsidRDefault="00C10199" w:rsidP="00C10199">
            <w:pPr>
              <w:rPr>
                <w:szCs w:val="24"/>
              </w:rPr>
            </w:pPr>
          </w:p>
          <w:p w14:paraId="015B0972" w14:textId="1C860E31" w:rsidR="00820D7F" w:rsidRDefault="00820D7F" w:rsidP="00C10199">
            <w:pPr>
              <w:rPr>
                <w:szCs w:val="24"/>
              </w:rPr>
            </w:pPr>
          </w:p>
          <w:p w14:paraId="5DDB34FB" w14:textId="77777777" w:rsidR="00820D7F" w:rsidRDefault="00820D7F" w:rsidP="00C10199">
            <w:pPr>
              <w:rPr>
                <w:szCs w:val="24"/>
              </w:rPr>
            </w:pPr>
          </w:p>
          <w:p w14:paraId="79975794" w14:textId="1DFB7418" w:rsidR="00C10199" w:rsidRDefault="00C10199" w:rsidP="00C10199">
            <w:pPr>
              <w:rPr>
                <w:szCs w:val="24"/>
              </w:rPr>
            </w:pPr>
          </w:p>
        </w:tc>
      </w:tr>
      <w:tr w:rsidR="00C10199" w14:paraId="461AC249" w14:textId="77777777" w:rsidTr="00C10199">
        <w:tc>
          <w:tcPr>
            <w:tcW w:w="2830" w:type="dxa"/>
            <w:shd w:val="clear" w:color="auto" w:fill="D9D9D9" w:themeFill="background1" w:themeFillShade="D9"/>
          </w:tcPr>
          <w:p w14:paraId="61AA80E8" w14:textId="26DD1D10" w:rsidR="00C10199" w:rsidRDefault="00C10199" w:rsidP="00C10199">
            <w:pPr>
              <w:rPr>
                <w:szCs w:val="24"/>
              </w:rPr>
            </w:pPr>
            <w:r>
              <w:rPr>
                <w:szCs w:val="24"/>
              </w:rPr>
              <w:t>Signature of Applicant:</w:t>
            </w:r>
          </w:p>
        </w:tc>
        <w:tc>
          <w:tcPr>
            <w:tcW w:w="6186" w:type="dxa"/>
          </w:tcPr>
          <w:p w14:paraId="485A2A6F" w14:textId="1936AD7E" w:rsidR="00C10199" w:rsidRDefault="00C10199" w:rsidP="00C10199">
            <w:pPr>
              <w:rPr>
                <w:szCs w:val="24"/>
              </w:rPr>
            </w:pPr>
          </w:p>
        </w:tc>
      </w:tr>
    </w:tbl>
    <w:p w14:paraId="3AE0C7D2" w14:textId="222DBF7C" w:rsidR="00C10199" w:rsidRDefault="00C10199" w:rsidP="00C10199">
      <w:pPr>
        <w:rPr>
          <w:szCs w:val="24"/>
        </w:rPr>
      </w:pPr>
    </w:p>
    <w:p w14:paraId="5017C9B8" w14:textId="21DC72CC" w:rsidR="00C10199" w:rsidRDefault="00C10199" w:rsidP="00C10199">
      <w:pPr>
        <w:rPr>
          <w:szCs w:val="24"/>
        </w:rPr>
      </w:pPr>
      <w:r>
        <w:rPr>
          <w:szCs w:val="24"/>
        </w:rPr>
        <w:t xml:space="preserve">Please return this form by email to: </w:t>
      </w:r>
      <w:hyperlink r:id="rId6" w:history="1">
        <w:r w:rsidR="00E57A4E" w:rsidRPr="00E30DEA">
          <w:rPr>
            <w:rStyle w:val="Hyperlink"/>
            <w:szCs w:val="24"/>
          </w:rPr>
          <w:t>application@cedarsparkcic.co.uk</w:t>
        </w:r>
      </w:hyperlink>
      <w:r w:rsidR="00E57A4E">
        <w:rPr>
          <w:szCs w:val="24"/>
        </w:rPr>
        <w:t xml:space="preserve"> </w:t>
      </w:r>
    </w:p>
    <w:p w14:paraId="5FCCD4A1" w14:textId="529CA0B5" w:rsidR="00C10199" w:rsidRPr="00C10199" w:rsidRDefault="00C10199" w:rsidP="00C10199">
      <w:pPr>
        <w:rPr>
          <w:szCs w:val="24"/>
        </w:rPr>
      </w:pPr>
      <w:r>
        <w:rPr>
          <w:szCs w:val="24"/>
        </w:rPr>
        <w:t>Closing da</w:t>
      </w:r>
      <w:r w:rsidR="00B44D7D">
        <w:rPr>
          <w:szCs w:val="24"/>
        </w:rPr>
        <w:t>t</w:t>
      </w:r>
      <w:r>
        <w:rPr>
          <w:szCs w:val="24"/>
        </w:rPr>
        <w:t xml:space="preserve">e for submission: </w:t>
      </w:r>
      <w:r w:rsidR="001B496D">
        <w:rPr>
          <w:szCs w:val="24"/>
        </w:rPr>
        <w:t xml:space="preserve">Friday </w:t>
      </w:r>
      <w:r w:rsidR="007422FD">
        <w:rPr>
          <w:szCs w:val="24"/>
        </w:rPr>
        <w:t>15</w:t>
      </w:r>
      <w:r w:rsidR="007422FD" w:rsidRPr="007422FD">
        <w:rPr>
          <w:szCs w:val="24"/>
          <w:vertAlign w:val="superscript"/>
        </w:rPr>
        <w:t>th</w:t>
      </w:r>
      <w:r w:rsidR="007422FD">
        <w:rPr>
          <w:szCs w:val="24"/>
        </w:rPr>
        <w:t xml:space="preserve"> July</w:t>
      </w:r>
      <w:r>
        <w:rPr>
          <w:szCs w:val="24"/>
        </w:rPr>
        <w:t xml:space="preserve"> 202</w:t>
      </w:r>
      <w:r w:rsidR="00820D7F">
        <w:rPr>
          <w:szCs w:val="24"/>
        </w:rPr>
        <w:t>2</w:t>
      </w:r>
    </w:p>
    <w:sectPr w:rsidR="00C10199" w:rsidRPr="00C10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99"/>
    <w:rsid w:val="00112B48"/>
    <w:rsid w:val="00177BBB"/>
    <w:rsid w:val="001924E1"/>
    <w:rsid w:val="001B496D"/>
    <w:rsid w:val="007422FD"/>
    <w:rsid w:val="00820D7F"/>
    <w:rsid w:val="008C5DB4"/>
    <w:rsid w:val="0091377E"/>
    <w:rsid w:val="00955223"/>
    <w:rsid w:val="009939D5"/>
    <w:rsid w:val="009D231A"/>
    <w:rsid w:val="00B44D7D"/>
    <w:rsid w:val="00C10199"/>
    <w:rsid w:val="00C30222"/>
    <w:rsid w:val="00E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B4D6"/>
  <w15:chartTrackingRefBased/>
  <w15:docId w15:val="{00C80D8A-3459-46BA-94A2-08DE493F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@cedarsparkcic.co.uk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baker</dc:creator>
  <cp:keywords/>
  <dc:description/>
  <cp:lastModifiedBy>michelle baker</cp:lastModifiedBy>
  <cp:revision>8</cp:revision>
  <cp:lastPrinted>2021-07-16T07:43:00Z</cp:lastPrinted>
  <dcterms:created xsi:type="dcterms:W3CDTF">2021-07-14T10:13:00Z</dcterms:created>
  <dcterms:modified xsi:type="dcterms:W3CDTF">2022-06-15T10:58:00Z</dcterms:modified>
</cp:coreProperties>
</file>